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  <w:t xml:space="preserve">         Банковская отчетность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+--------------+-----------------------------------------------------------------------------+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|Код территории|                    Код кредитной организаци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>и(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филиала)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|  по ОКАТО    +----------------+---------------------+---------------------+----------------+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|              |    по ОКПО     |      основной       |   регистрационный   |      БИК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|              |                |   государственный   |       номер         |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|              |                |регистрационный номер|(/порядковый номер)  |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+--------------+----------------+---------------------+---------------------+----------------+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|45            |29289903        |1027739228758        |      2664           |   044552318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>+--------------+----------------+---------------------+---------------------+----------------+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  <w:t>БУХГАЛТЕРСКИЙ БАЛАНС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                                        (публикуемая форма)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  <w:t xml:space="preserve">                                 на  01.10.2012 года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        </w:t>
      </w:r>
      <w:r w:rsidRPr="00530901">
        <w:rPr>
          <w:rFonts w:ascii="Courier New" w:hAnsi="Courier New" w:cs="Courier New"/>
          <w:b/>
          <w:sz w:val="12"/>
          <w:szCs w:val="12"/>
        </w:rPr>
        <w:tab/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 Кредитной организации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Акционерный коммерческий банк СЛАВИЯ (закрытое акционерное общество)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/ АКБ СЛАВИЯ (ЗАО)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 Почтовый адрес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117292, г. Москва, ул. </w:t>
      </w:r>
      <w:proofErr w:type="spellStart"/>
      <w:r w:rsidRPr="00530901">
        <w:rPr>
          <w:rFonts w:ascii="Courier New" w:hAnsi="Courier New" w:cs="Courier New"/>
          <w:b/>
          <w:sz w:val="12"/>
          <w:szCs w:val="12"/>
        </w:rPr>
        <w:t>Кедрова</w:t>
      </w:r>
      <w:proofErr w:type="spellEnd"/>
      <w:r w:rsidRPr="00530901">
        <w:rPr>
          <w:rFonts w:ascii="Courier New" w:hAnsi="Courier New" w:cs="Courier New"/>
          <w:b/>
          <w:sz w:val="12"/>
          <w:szCs w:val="12"/>
        </w:rPr>
        <w:t>, д. 5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А</w:t>
      </w:r>
      <w:proofErr w:type="gramEnd"/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  <w:t xml:space="preserve">                  Код формы по ОКУД 0409806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  <w:t xml:space="preserve">       Квартальная (Годовая)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  <w:t xml:space="preserve">           тыс. руб.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|Номер |            Наименование статьи                          |Данные на отчетную дату | Данные 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>на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 xml:space="preserve"> соответствую-|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|      |                                                         |                        |   </w:t>
      </w:r>
      <w:proofErr w:type="spellStart"/>
      <w:r w:rsidRPr="00530901">
        <w:rPr>
          <w:rFonts w:ascii="Courier New" w:hAnsi="Courier New" w:cs="Courier New"/>
          <w:b/>
          <w:sz w:val="12"/>
          <w:szCs w:val="12"/>
        </w:rPr>
        <w:t>щую</w:t>
      </w:r>
      <w:proofErr w:type="spellEnd"/>
      <w:r w:rsidRPr="00530901">
        <w:rPr>
          <w:rFonts w:ascii="Courier New" w:hAnsi="Courier New" w:cs="Courier New"/>
          <w:b/>
          <w:sz w:val="12"/>
          <w:szCs w:val="12"/>
        </w:rPr>
        <w:t xml:space="preserve"> отчетную дату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|строки|                                                         |                        |    прошлого года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1    |                          2                              |           3            |          4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                       I. АКТИВЫ                                                    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     |Денежные средства                                        |                  184080|                  175295|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     |Средства кредитных организаций в Центральном банке       |                  119414|                  352183|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|Российской Федерации              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|2.1   |Обязательные резервы                                     |                   52855|                   40712|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|3     |Средства  в кредитных организациях                       |                 1258568|                  289289|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|4     |Финансовые активы, оцениваемые по 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>справедливой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 xml:space="preserve">           |                       0|                  325949|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|стоимости через прибыль или убыток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|5     |Чистая  ссудная задолженность                            |                 4925879|                 5145615|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|6     |Чистые вложения в ценные бумаги и другие финансовые      |                 1018923|                  339839|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|активы, имеющиеся в наличии для продажи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|6.1   |Инвестиции в дочерние и зависимые организации            |                       0|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|7     |Чистые вложения в  ценные бумаги, удерживаемые           |                       0|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|до погашения                      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|8     |Основные средства, нематериальные активы и материальные  |                   18263|                   23524|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|запасы                            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|9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    |П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рочие активы                                            |                  163227|                   85781|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|10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   |В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сего активов                                            |                 7688354|                 6737475|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                       II. ПАССИВЫ                                                  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|11    |Кредиты, депозиты и прочие средства Центрального банка   |                  579097|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|Российской Федерации              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|12    |Средства кредитных  организаций                          |                 1960113|                 2324304|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|13    |Средства клиентов, не являющихся кредитными организациями|                 3892860|                 3470071|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|13.1  |Вклады физических лиц                                    |                 1376978|                 1390359|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|14    |Финансовые обязательства, оцениваемые по 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>справедливой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 xml:space="preserve">    |                       0|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|стоимости через прибыль или убыток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|15    |Выпущенные долговые обязательства                        |                  459254|                  212687|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|16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   |П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рочие обязательства                                     |                   62961|                   38940|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|17    |Резервы  на возможные потери по условным обязательствам  |                   11657|                   18051|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|кредитного характера, прочим возможным потерям и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|операциям с резидентами офшорных зон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|18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   |В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сего обязательств                                       |                 6965942|                 6064053|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                       III. ИСТОЧНИКИ СОБСТВЕННЫХ СРЕДСТВ                           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|19    |Средства акционеров (участников)                         |                  551000|                  551000|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|20    |Собственные акции (доли), выкупленные у акционеров       |                       0|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|(участников)                      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|21    |Эмиссионный доход                                        |                       0|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|22    |Резервный фонд                                           |                  125044|                  123709|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|23    |Переоценка по справедливой стоимости 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>ценных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 xml:space="preserve">              |                   -6524|                  -22911|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|бумаг, имеющихся в наличии для продажи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|24    |Переоценка основных средств                              |                       4|                       4|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lastRenderedPageBreak/>
        <w:t>|25    |Нераспределенная прибыль (непокрытые убытки)             |                    6773|                    6773|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|прошлых лет                                              |                        |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|26    |Неиспользованная прибыль (убыток) за отчетный период     |                   46115|                   14847|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|27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   |В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сего источников собственных средств                     |                  722412|                  673422|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                             IV. ВНЕБАЛАНСОВЫЕ ОБЯЗАТЕЛЬСТВА                                                      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|28    |Безотзывные обязательства кредитной  организации         |                 1281731|                  853325|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|29    |Выданные кредитной организацией гарантии и поручительства|                  809589|                  137415|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 xml:space="preserve">|30    |Условные обязательства </w:t>
      </w:r>
      <w:proofErr w:type="spellStart"/>
      <w:r w:rsidRPr="00530901">
        <w:rPr>
          <w:rFonts w:ascii="Courier New" w:hAnsi="Courier New" w:cs="Courier New"/>
          <w:b/>
          <w:sz w:val="12"/>
          <w:szCs w:val="12"/>
        </w:rPr>
        <w:t>некредитного</w:t>
      </w:r>
      <w:proofErr w:type="spellEnd"/>
      <w:r w:rsidRPr="00530901">
        <w:rPr>
          <w:rFonts w:ascii="Courier New" w:hAnsi="Courier New" w:cs="Courier New"/>
          <w:b/>
          <w:sz w:val="12"/>
          <w:szCs w:val="12"/>
        </w:rPr>
        <w:t xml:space="preserve"> характера            |                       0|                       0|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+------+---------------------------------------------------------+------------------------+------------------------+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Председатель Правления                                      Рубежный А.В.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</w:r>
      <w:r w:rsidRPr="00530901">
        <w:rPr>
          <w:rFonts w:ascii="Courier New" w:hAnsi="Courier New" w:cs="Courier New"/>
          <w:b/>
          <w:sz w:val="12"/>
          <w:szCs w:val="12"/>
        </w:rPr>
        <w:tab/>
        <w:t xml:space="preserve"> М.П.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Главный бухгалтер                                           Сперанская О.В.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Исполнитель                                                 Мироненко О.П.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Телефон:969-24-15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06.11.2012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Контрольная сумма</w:t>
      </w:r>
      <w:proofErr w:type="gramStart"/>
      <w:r w:rsidRPr="00530901">
        <w:rPr>
          <w:rFonts w:ascii="Courier New" w:hAnsi="Courier New" w:cs="Courier New"/>
          <w:b/>
          <w:sz w:val="12"/>
          <w:szCs w:val="12"/>
        </w:rPr>
        <w:t xml:space="preserve">            :</w:t>
      </w:r>
      <w:proofErr w:type="gramEnd"/>
      <w:r w:rsidRPr="00530901">
        <w:rPr>
          <w:rFonts w:ascii="Courier New" w:hAnsi="Courier New" w:cs="Courier New"/>
          <w:b/>
          <w:sz w:val="12"/>
          <w:szCs w:val="12"/>
        </w:rPr>
        <w:t>34000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530901">
        <w:rPr>
          <w:rFonts w:ascii="Courier New" w:hAnsi="Courier New" w:cs="Courier New"/>
          <w:b/>
          <w:sz w:val="12"/>
          <w:szCs w:val="12"/>
        </w:rPr>
        <w:t>Версия файла описателей(.PAK):17.10.2012</w:t>
      </w: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E96465" w:rsidRPr="00530901" w:rsidRDefault="00E96465" w:rsidP="00E96465">
      <w:pPr>
        <w:pStyle w:val="a3"/>
        <w:rPr>
          <w:rFonts w:ascii="Courier New" w:hAnsi="Courier New" w:cs="Courier New"/>
          <w:b/>
          <w:sz w:val="12"/>
          <w:szCs w:val="12"/>
        </w:rPr>
      </w:pPr>
    </w:p>
    <w:sectPr w:rsidR="00E96465" w:rsidRPr="00530901" w:rsidSect="0053090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1D3686"/>
    <w:rsid w:val="00530901"/>
    <w:rsid w:val="00AA444B"/>
    <w:rsid w:val="00E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618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6186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618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6186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2013-01-22T08:36:00Z</dcterms:created>
  <dcterms:modified xsi:type="dcterms:W3CDTF">2013-01-22T08:36:00Z</dcterms:modified>
</cp:coreProperties>
</file>