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D8" w:rsidRDefault="00782902">
      <w:pPr>
        <w:ind w:left="1500" w:right="481"/>
        <w:jc w:val="center"/>
        <w:rPr>
          <w:b/>
          <w:sz w:val="24"/>
        </w:rPr>
      </w:pPr>
      <w:r>
        <w:rPr>
          <w:b/>
          <w:sz w:val="24"/>
        </w:rPr>
        <w:t>Вниманию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граждан,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призванных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военную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службу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частичной</w:t>
      </w:r>
      <w:proofErr w:type="gramEnd"/>
    </w:p>
    <w:p w:rsidR="005905D8" w:rsidRDefault="00782902">
      <w:pPr>
        <w:pStyle w:val="1"/>
        <w:spacing w:before="82"/>
        <w:ind w:left="926" w:right="474" w:firstLine="0"/>
        <w:jc w:val="center"/>
      </w:pPr>
      <w:r>
        <w:t>мобилизации</w:t>
      </w:r>
    </w:p>
    <w:p w:rsidR="005905D8" w:rsidRDefault="005905D8">
      <w:pPr>
        <w:pStyle w:val="a3"/>
        <w:spacing w:before="5"/>
        <w:ind w:left="0" w:firstLine="0"/>
        <w:jc w:val="left"/>
        <w:rPr>
          <w:b/>
          <w:sz w:val="38"/>
        </w:rPr>
      </w:pPr>
    </w:p>
    <w:p w:rsidR="005905D8" w:rsidRDefault="00782902">
      <w:pPr>
        <w:pStyle w:val="a3"/>
        <w:spacing w:line="312" w:lineRule="auto"/>
        <w:ind w:right="102"/>
      </w:pPr>
      <w:r>
        <w:t>Несение военной службы исключает возможность оперативно следить за новостями,</w:t>
      </w:r>
      <w:r>
        <w:rPr>
          <w:spacing w:val="1"/>
        </w:rPr>
        <w:t xml:space="preserve"> </w:t>
      </w:r>
      <w:r>
        <w:t>сообщениями</w:t>
      </w:r>
      <w:r>
        <w:rPr>
          <w:spacing w:val="1"/>
        </w:rPr>
        <w:t xml:space="preserve"> </w:t>
      </w:r>
      <w:r>
        <w:t>эмитентов,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сообщениями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брокера,</w:t>
      </w:r>
      <w:r>
        <w:rPr>
          <w:spacing w:val="-6"/>
        </w:rPr>
        <w:t xml:space="preserve"> </w:t>
      </w:r>
      <w:r>
        <w:t>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аналитическими</w:t>
      </w:r>
      <w:r>
        <w:rPr>
          <w:spacing w:val="-4"/>
        </w:rPr>
        <w:t xml:space="preserve"> </w:t>
      </w:r>
      <w:r>
        <w:t>исследованиями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информацией,</w:t>
      </w:r>
      <w:r>
        <w:rPr>
          <w:spacing w:val="-5"/>
        </w:rPr>
        <w:t xml:space="preserve"> </w:t>
      </w:r>
      <w:r>
        <w:t>важной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операций с ценными бумагами, а также пользоваться приложениями для их совершения,</w:t>
      </w:r>
      <w:r>
        <w:rPr>
          <w:spacing w:val="1"/>
        </w:rPr>
        <w:t xml:space="preserve"> </w:t>
      </w:r>
      <w:r>
        <w:t>иным привычным для Вас образом взаимодействовать с брокером и депозитарием. Из-за</w:t>
      </w:r>
      <w:r>
        <w:rPr>
          <w:spacing w:val="1"/>
        </w:rPr>
        <w:t xml:space="preserve"> </w:t>
      </w:r>
      <w:r>
        <w:t>невозможности своевременно корректировать ранее открытые Вами позиции Вы будете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значит</w:t>
      </w:r>
      <w:r>
        <w:t>ельные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«маржинальным»</w:t>
      </w:r>
      <w:r>
        <w:rPr>
          <w:spacing w:val="1"/>
        </w:rPr>
        <w:t xml:space="preserve"> </w:t>
      </w:r>
      <w:r>
        <w:t>(непокрытым)</w:t>
      </w:r>
      <w:r>
        <w:rPr>
          <w:spacing w:val="-57"/>
        </w:rPr>
        <w:t xml:space="preserve"> </w:t>
      </w:r>
      <w:r>
        <w:t>позициям.</w:t>
      </w:r>
      <w:r>
        <w:rPr>
          <w:spacing w:val="-11"/>
        </w:rPr>
        <w:t xml:space="preserve"> </w:t>
      </w:r>
      <w:r>
        <w:t>Ситуация</w:t>
      </w:r>
      <w:r>
        <w:rPr>
          <w:spacing w:val="-10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инвестора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уникальной,</w:t>
      </w:r>
      <w:r>
        <w:rPr>
          <w:spacing w:val="-10"/>
        </w:rPr>
        <w:t xml:space="preserve"> </w:t>
      </w:r>
      <w:r>
        <w:t>однако</w:t>
      </w:r>
      <w:r>
        <w:rPr>
          <w:spacing w:val="-12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рекомендуем</w:t>
      </w:r>
      <w:r>
        <w:rPr>
          <w:spacing w:val="-8"/>
        </w:rPr>
        <w:t xml:space="preserve"> </w:t>
      </w:r>
      <w:r>
        <w:t>Вам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несения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 xml:space="preserve">оценить целесообразность и </w:t>
      </w:r>
      <w:r>
        <w:t>условия Вашего участия в операциях на финансовом рынке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следующего:</w:t>
      </w:r>
    </w:p>
    <w:p w:rsidR="005905D8" w:rsidRDefault="00782902">
      <w:pPr>
        <w:pStyle w:val="1"/>
        <w:numPr>
          <w:ilvl w:val="0"/>
          <w:numId w:val="1"/>
        </w:numPr>
        <w:tabs>
          <w:tab w:val="left" w:pos="1369"/>
        </w:tabs>
        <w:spacing w:before="2"/>
        <w:ind w:hanging="241"/>
        <w:jc w:val="both"/>
      </w:pPr>
      <w:r>
        <w:t>Обеспечение</w:t>
      </w:r>
      <w:r>
        <w:rPr>
          <w:spacing w:val="-4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потребностей</w:t>
      </w:r>
    </w:p>
    <w:p w:rsidR="005905D8" w:rsidRDefault="00782902">
      <w:pPr>
        <w:pStyle w:val="a3"/>
        <w:spacing w:before="82" w:line="312" w:lineRule="auto"/>
        <w:ind w:right="104"/>
      </w:pPr>
      <w:r>
        <w:t>Оцените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сбережений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банковских счетах и вкладах для обеспечения Вас, а также Ваших родных и близких</w:t>
      </w:r>
      <w:r>
        <w:rPr>
          <w:spacing w:val="1"/>
        </w:rPr>
        <w:t xml:space="preserve"> </w:t>
      </w:r>
      <w:r>
        <w:t>денежными средствами для оплаты регулярных расходов на период несения Вами военной</w:t>
      </w:r>
      <w:r>
        <w:rPr>
          <w:spacing w:val="-57"/>
        </w:rPr>
        <w:t xml:space="preserve"> </w:t>
      </w:r>
      <w:r>
        <w:t>службы.</w:t>
      </w:r>
    </w:p>
    <w:p w:rsidR="005905D8" w:rsidRDefault="00782902">
      <w:pPr>
        <w:pStyle w:val="a3"/>
        <w:spacing w:line="312" w:lineRule="auto"/>
        <w:ind w:right="105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сбережений</w:t>
      </w:r>
      <w:r>
        <w:rPr>
          <w:spacing w:val="1"/>
        </w:rPr>
        <w:t xml:space="preserve"> </w:t>
      </w:r>
      <w:r>
        <w:t>недостаточно,</w:t>
      </w:r>
      <w:r>
        <w:rPr>
          <w:spacing w:val="1"/>
        </w:rPr>
        <w:t xml:space="preserve"> </w:t>
      </w:r>
      <w:r>
        <w:t>рассмотрите</w:t>
      </w:r>
      <w:r>
        <w:rPr>
          <w:spacing w:val="1"/>
        </w:rPr>
        <w:t xml:space="preserve"> </w:t>
      </w:r>
      <w:r>
        <w:t>возможность выв</w:t>
      </w:r>
      <w:r>
        <w:t>ода части денежных средств с брокерского счета. При наличии у Вас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брокерских</w:t>
      </w:r>
      <w:r>
        <w:rPr>
          <w:spacing w:val="1"/>
        </w:rPr>
        <w:t xml:space="preserve"> </w:t>
      </w:r>
      <w:r>
        <w:t>счетов,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 xml:space="preserve">инвестиционным счетом (ИИС), рассматривать возможность вывода денежных средств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ИИС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последнюю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ИИС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повлечет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1"/>
        </w:rPr>
        <w:t xml:space="preserve"> </w:t>
      </w:r>
      <w:r>
        <w:t>возврата</w:t>
      </w:r>
      <w:r>
        <w:rPr>
          <w:spacing w:val="-11"/>
        </w:rPr>
        <w:t xml:space="preserve"> </w:t>
      </w:r>
      <w:r>
        <w:t>инвестиционных</w:t>
      </w:r>
      <w:r>
        <w:rPr>
          <w:spacing w:val="-12"/>
        </w:rPr>
        <w:t xml:space="preserve"> </w:t>
      </w:r>
      <w:r>
        <w:t>налоговых</w:t>
      </w:r>
      <w:r>
        <w:rPr>
          <w:spacing w:val="-12"/>
        </w:rPr>
        <w:t xml:space="preserve"> </w:t>
      </w:r>
      <w:r>
        <w:t>вычетов,</w:t>
      </w:r>
      <w:r>
        <w:rPr>
          <w:spacing w:val="-11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Вы</w:t>
      </w:r>
      <w:r>
        <w:rPr>
          <w:spacing w:val="-12"/>
        </w:rPr>
        <w:t xml:space="preserve"> </w:t>
      </w:r>
      <w:r>
        <w:t>ранее</w:t>
      </w:r>
      <w:r>
        <w:rPr>
          <w:spacing w:val="-13"/>
        </w:rPr>
        <w:t xml:space="preserve"> </w:t>
      </w:r>
      <w:r>
        <w:t>получили,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уплату пеней налоговым</w:t>
      </w:r>
      <w:r>
        <w:rPr>
          <w:spacing w:val="-2"/>
        </w:rPr>
        <w:t xml:space="preserve"> </w:t>
      </w:r>
      <w:r>
        <w:t>органам.</w:t>
      </w:r>
    </w:p>
    <w:p w:rsidR="005905D8" w:rsidRDefault="00782902">
      <w:pPr>
        <w:pStyle w:val="1"/>
        <w:numPr>
          <w:ilvl w:val="0"/>
          <w:numId w:val="1"/>
        </w:numPr>
        <w:tabs>
          <w:tab w:val="left" w:pos="1369"/>
        </w:tabs>
        <w:spacing w:before="1"/>
        <w:ind w:hanging="241"/>
        <w:jc w:val="both"/>
      </w:pPr>
      <w:r>
        <w:t>Уровень</w:t>
      </w:r>
      <w:r>
        <w:rPr>
          <w:spacing w:val="-3"/>
        </w:rPr>
        <w:t xml:space="preserve"> </w:t>
      </w:r>
      <w:r>
        <w:t>торговой</w:t>
      </w:r>
      <w:r>
        <w:rPr>
          <w:spacing w:val="-3"/>
        </w:rPr>
        <w:t xml:space="preserve"> </w:t>
      </w:r>
      <w:r>
        <w:t>активности</w:t>
      </w:r>
    </w:p>
    <w:p w:rsidR="005905D8" w:rsidRDefault="00782902">
      <w:pPr>
        <w:pStyle w:val="a3"/>
        <w:spacing w:before="82" w:line="312" w:lineRule="auto"/>
        <w:ind w:right="108"/>
      </w:pPr>
      <w:proofErr w:type="gramStart"/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портфелем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внимания,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ранее,</w:t>
      </w:r>
      <w:r>
        <w:rPr>
          <w:spacing w:val="-5"/>
        </w:rPr>
        <w:t xml:space="preserve"> </w:t>
      </w:r>
      <w:r>
        <w:t>рекомендуем</w:t>
      </w:r>
      <w:r>
        <w:rPr>
          <w:spacing w:val="-7"/>
        </w:rPr>
        <w:t xml:space="preserve"> </w:t>
      </w:r>
      <w:r>
        <w:t>рассмотреть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активных</w:t>
      </w:r>
      <w:r>
        <w:rPr>
          <w:spacing w:val="-5"/>
        </w:rPr>
        <w:t xml:space="preserve"> </w:t>
      </w:r>
      <w:r>
        <w:t>стратегий</w:t>
      </w:r>
      <w:r>
        <w:rPr>
          <w:spacing w:val="-5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пассивные,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горизонт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частого</w:t>
      </w:r>
      <w:r>
        <w:rPr>
          <w:spacing w:val="-1"/>
        </w:rPr>
        <w:t xml:space="preserve"> </w:t>
      </w:r>
      <w:r>
        <w:t>изменения состава</w:t>
      </w:r>
      <w:r>
        <w:rPr>
          <w:spacing w:val="-1"/>
        </w:rPr>
        <w:t xml:space="preserve"> </w:t>
      </w:r>
      <w:r>
        <w:t>инвестиционного портфеля.</w:t>
      </w:r>
      <w:proofErr w:type="gramEnd"/>
    </w:p>
    <w:p w:rsidR="005905D8" w:rsidRDefault="00782902">
      <w:pPr>
        <w:pStyle w:val="1"/>
        <w:numPr>
          <w:ilvl w:val="0"/>
          <w:numId w:val="1"/>
        </w:numPr>
        <w:tabs>
          <w:tab w:val="left" w:pos="1369"/>
        </w:tabs>
        <w:ind w:hanging="241"/>
        <w:jc w:val="both"/>
      </w:pPr>
      <w:r>
        <w:t>Использование</w:t>
      </w:r>
      <w:r>
        <w:rPr>
          <w:spacing w:val="-3"/>
        </w:rPr>
        <w:t xml:space="preserve"> </w:t>
      </w:r>
      <w:r>
        <w:t>заемных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срочном</w:t>
      </w:r>
      <w:r>
        <w:rPr>
          <w:spacing w:val="-1"/>
        </w:rPr>
        <w:t xml:space="preserve"> </w:t>
      </w:r>
      <w:r>
        <w:t>рынке</w:t>
      </w:r>
    </w:p>
    <w:p w:rsidR="005905D8" w:rsidRDefault="00782902">
      <w:pPr>
        <w:pStyle w:val="a3"/>
        <w:spacing w:before="84" w:line="312" w:lineRule="auto"/>
        <w:ind w:right="108"/>
      </w:pPr>
      <w:r>
        <w:t>В ситуации, когда Вы ограничены в доступе к управлению своим счетом у брокера,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несете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маржинальных</w:t>
      </w:r>
      <w:r>
        <w:rPr>
          <w:spacing w:val="-11"/>
        </w:rPr>
        <w:t xml:space="preserve"> </w:t>
      </w:r>
      <w:r>
        <w:t>позиций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ценным</w:t>
      </w:r>
      <w:r>
        <w:rPr>
          <w:spacing w:val="-11"/>
        </w:rPr>
        <w:t xml:space="preserve"> </w:t>
      </w:r>
      <w:r>
        <w:t>бумагам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позиций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срочном</w:t>
      </w:r>
      <w:r>
        <w:rPr>
          <w:spacing w:val="-10"/>
        </w:rPr>
        <w:t xml:space="preserve"> </w:t>
      </w:r>
      <w:r>
        <w:t>рынке.</w:t>
      </w:r>
      <w:r>
        <w:rPr>
          <w:spacing w:val="-11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того,</w:t>
      </w:r>
      <w:r>
        <w:rPr>
          <w:spacing w:val="-58"/>
        </w:rPr>
        <w:t xml:space="preserve"> </w:t>
      </w:r>
      <w:r>
        <w:t>обстоятельства, в которых в настоящее время находится финансовый рынок, делают его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proofErr w:type="spellStart"/>
      <w:r>
        <w:t>волатильным</w:t>
      </w:r>
      <w:proofErr w:type="spellEnd"/>
      <w:r>
        <w:t>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заемных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платным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8"/>
        </w:rPr>
        <w:t xml:space="preserve"> </w:t>
      </w:r>
      <w:r>
        <w:t>Вашего</w:t>
      </w:r>
      <w:r>
        <w:rPr>
          <w:spacing w:val="18"/>
        </w:rPr>
        <w:t xml:space="preserve"> </w:t>
      </w:r>
      <w:r>
        <w:t>постоянного</w:t>
      </w:r>
      <w:r>
        <w:rPr>
          <w:spacing w:val="17"/>
        </w:rPr>
        <w:t xml:space="preserve"> </w:t>
      </w:r>
      <w:r>
        <w:t>внимания,</w:t>
      </w:r>
      <w:r>
        <w:rPr>
          <w:spacing w:val="15"/>
        </w:rPr>
        <w:t xml:space="preserve"> </w:t>
      </w:r>
      <w:r>
        <w:t>поэтому</w:t>
      </w:r>
      <w:r>
        <w:rPr>
          <w:spacing w:val="18"/>
        </w:rPr>
        <w:t xml:space="preserve"> </w:t>
      </w:r>
      <w:r>
        <w:t>Вам</w:t>
      </w:r>
      <w:r>
        <w:rPr>
          <w:spacing w:val="17"/>
        </w:rPr>
        <w:t xml:space="preserve"> </w:t>
      </w:r>
      <w:r>
        <w:t>необходимо</w:t>
      </w:r>
      <w:r>
        <w:rPr>
          <w:spacing w:val="17"/>
        </w:rPr>
        <w:t xml:space="preserve"> </w:t>
      </w:r>
      <w:r>
        <w:t>оценить</w:t>
      </w:r>
      <w:r>
        <w:rPr>
          <w:spacing w:val="17"/>
        </w:rPr>
        <w:t xml:space="preserve"> </w:t>
      </w:r>
      <w:r>
        <w:t>достаточность</w:t>
      </w:r>
    </w:p>
    <w:p w:rsidR="005905D8" w:rsidRDefault="005905D8">
      <w:pPr>
        <w:spacing w:line="312" w:lineRule="auto"/>
        <w:sectPr w:rsidR="005905D8">
          <w:type w:val="continuous"/>
          <w:pgSz w:w="11910" w:h="16840"/>
          <w:pgMar w:top="900" w:right="740" w:bottom="0" w:left="1140" w:header="720" w:footer="720" w:gutter="0"/>
          <w:cols w:space="720"/>
        </w:sectPr>
      </w:pPr>
    </w:p>
    <w:p w:rsidR="005905D8" w:rsidRDefault="00782902">
      <w:pPr>
        <w:pStyle w:val="a3"/>
        <w:spacing w:before="74" w:line="312" w:lineRule="auto"/>
        <w:ind w:right="107" w:firstLine="0"/>
      </w:pPr>
      <w:r>
        <w:lastRenderedPageBreak/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Вашу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тратить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-57"/>
        </w:rPr>
        <w:t xml:space="preserve"> </w:t>
      </w:r>
      <w:r>
        <w:t>открытых позиций в то время, когда Вы не сможете управлять своим счетом. Вам следует</w:t>
      </w:r>
      <w:r>
        <w:rPr>
          <w:spacing w:val="1"/>
        </w:rPr>
        <w:t xml:space="preserve"> </w:t>
      </w:r>
      <w:r>
        <w:t>з</w:t>
      </w:r>
      <w:r>
        <w:t>аранее оценить Вашу готовность к своевременной реакции на уведомления от брокера о</w:t>
      </w:r>
      <w:r>
        <w:rPr>
          <w:spacing w:val="1"/>
        </w:rPr>
        <w:t xml:space="preserve"> </w:t>
      </w:r>
      <w:r>
        <w:t xml:space="preserve">необходимости </w:t>
      </w:r>
      <w:proofErr w:type="spellStart"/>
      <w:r>
        <w:t>довнесения</w:t>
      </w:r>
      <w:proofErr w:type="spellEnd"/>
      <w:r>
        <w:t xml:space="preserve"> сре</w:t>
      </w:r>
      <w:proofErr w:type="gramStart"/>
      <w:r>
        <w:t>дств дл</w:t>
      </w:r>
      <w:proofErr w:type="gramEnd"/>
      <w:r>
        <w:t>я обеспечения открытых маржинальных позиций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срочном</w:t>
      </w:r>
      <w:r>
        <w:rPr>
          <w:spacing w:val="1"/>
        </w:rPr>
        <w:t xml:space="preserve"> </w:t>
      </w:r>
      <w:r>
        <w:t>рынке.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волатильности, влекут за собой повышенные риски и требуют постоянного внимания с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Оцените</w:t>
      </w:r>
      <w:r>
        <w:rPr>
          <w:spacing w:val="1"/>
        </w:rPr>
        <w:t xml:space="preserve"> </w:t>
      </w:r>
      <w:r>
        <w:t>Вашу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рискам,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платность</w:t>
      </w:r>
      <w:r>
        <w:rPr>
          <w:spacing w:val="-11"/>
        </w:rPr>
        <w:t xml:space="preserve"> </w:t>
      </w:r>
      <w:r>
        <w:t>поддержания</w:t>
      </w:r>
      <w:r>
        <w:rPr>
          <w:spacing w:val="-12"/>
        </w:rPr>
        <w:t xml:space="preserve"> </w:t>
      </w:r>
      <w:r>
        <w:t>открытых</w:t>
      </w:r>
      <w:r>
        <w:rPr>
          <w:spacing w:val="-9"/>
        </w:rPr>
        <w:t xml:space="preserve"> </w:t>
      </w:r>
      <w:r>
        <w:t>маржинальных</w:t>
      </w:r>
      <w:r>
        <w:rPr>
          <w:spacing w:val="-10"/>
        </w:rPr>
        <w:t xml:space="preserve"> </w:t>
      </w:r>
      <w:r>
        <w:t>позиций,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невозможность</w:t>
      </w:r>
      <w:r>
        <w:rPr>
          <w:spacing w:val="-8"/>
        </w:rPr>
        <w:t xml:space="preserve"> </w:t>
      </w:r>
      <w:r>
        <w:t>уделять</w:t>
      </w:r>
      <w:r>
        <w:rPr>
          <w:spacing w:val="-57"/>
        </w:rPr>
        <w:t xml:space="preserve"> </w:t>
      </w:r>
      <w:r>
        <w:t>прежнее внимание</w:t>
      </w:r>
      <w:r>
        <w:t xml:space="preserve"> таким операциям. Если Вы не готовы к таким рискам, то рассмотрите</w:t>
      </w:r>
      <w:r>
        <w:rPr>
          <w:spacing w:val="1"/>
        </w:rPr>
        <w:t xml:space="preserve"> </w:t>
      </w:r>
      <w:r>
        <w:rPr>
          <w:spacing w:val="-1"/>
        </w:rPr>
        <w:t>возможность</w:t>
      </w:r>
      <w:r>
        <w:rPr>
          <w:spacing w:val="-11"/>
        </w:rPr>
        <w:t xml:space="preserve"> </w:t>
      </w:r>
      <w:r>
        <w:rPr>
          <w:spacing w:val="-1"/>
        </w:rPr>
        <w:t>закрытия</w:t>
      </w:r>
      <w:r>
        <w:rPr>
          <w:spacing w:val="-15"/>
        </w:rPr>
        <w:t xml:space="preserve"> </w:t>
      </w:r>
      <w:r>
        <w:rPr>
          <w:spacing w:val="-1"/>
        </w:rPr>
        <w:t>ранее</w:t>
      </w:r>
      <w:r>
        <w:rPr>
          <w:spacing w:val="-12"/>
        </w:rPr>
        <w:t xml:space="preserve"> </w:t>
      </w:r>
      <w:r>
        <w:t>открытых</w:t>
      </w:r>
      <w:r>
        <w:rPr>
          <w:spacing w:val="-13"/>
        </w:rPr>
        <w:t xml:space="preserve"> </w:t>
      </w:r>
      <w:r>
        <w:t>маржинальных</w:t>
      </w:r>
      <w:r>
        <w:rPr>
          <w:spacing w:val="-12"/>
        </w:rPr>
        <w:t xml:space="preserve"> </w:t>
      </w:r>
      <w:r>
        <w:t>позиций</w:t>
      </w:r>
      <w:r>
        <w:rPr>
          <w:spacing w:val="-12"/>
        </w:rPr>
        <w:t xml:space="preserve"> </w:t>
      </w:r>
      <w:r>
        <w:t>(позиций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заемных</w:t>
      </w:r>
      <w:r>
        <w:rPr>
          <w:spacing w:val="-1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или ценных</w:t>
      </w:r>
      <w:r>
        <w:rPr>
          <w:spacing w:val="-1"/>
        </w:rPr>
        <w:t xml:space="preserve"> </w:t>
      </w:r>
      <w:r>
        <w:t>бумаг)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срочном</w:t>
      </w:r>
      <w:r>
        <w:rPr>
          <w:spacing w:val="-2"/>
        </w:rPr>
        <w:t xml:space="preserve"> </w:t>
      </w:r>
      <w:r>
        <w:t>рынке.</w:t>
      </w:r>
    </w:p>
    <w:p w:rsidR="005905D8" w:rsidRDefault="00782902">
      <w:pPr>
        <w:pStyle w:val="1"/>
        <w:numPr>
          <w:ilvl w:val="0"/>
          <w:numId w:val="1"/>
        </w:numPr>
        <w:tabs>
          <w:tab w:val="left" w:pos="1369"/>
        </w:tabs>
        <w:ind w:hanging="241"/>
        <w:jc w:val="both"/>
      </w:pPr>
      <w:r>
        <w:t>Представитель</w:t>
      </w:r>
    </w:p>
    <w:p w:rsidR="005905D8" w:rsidRDefault="00782902">
      <w:pPr>
        <w:pStyle w:val="a3"/>
        <w:spacing w:before="84" w:line="312" w:lineRule="auto"/>
        <w:ind w:right="109"/>
      </w:pPr>
      <w:r>
        <w:t>Рекомендуем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доверенное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уполномоченным представителем путем выдачи доверенности для представления Ваших</w:t>
      </w:r>
      <w:r>
        <w:rPr>
          <w:spacing w:val="1"/>
        </w:rPr>
        <w:t xml:space="preserve"> </w:t>
      </w:r>
      <w:r>
        <w:t>интересов перед брокером, депозитарием, а также Банком России и саморегулируемыми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обращения).</w:t>
      </w:r>
      <w:r>
        <w:rPr>
          <w:spacing w:val="1"/>
        </w:rPr>
        <w:t xml:space="preserve"> </w:t>
      </w:r>
      <w:r>
        <w:t>Убедитесь,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наделен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стратегией,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</w:t>
      </w:r>
      <w:r>
        <w:rPr>
          <w:spacing w:val="-57"/>
        </w:rPr>
        <w:t xml:space="preserve"> </w:t>
      </w:r>
      <w:r>
        <w:t>придерживаетесь.</w:t>
      </w:r>
    </w:p>
    <w:p w:rsidR="005905D8" w:rsidRDefault="00782902">
      <w:pPr>
        <w:pStyle w:val="a3"/>
        <w:spacing w:line="312" w:lineRule="auto"/>
        <w:ind w:right="103"/>
      </w:pPr>
      <w:proofErr w:type="gramStart"/>
      <w:r>
        <w:t>Рассмотрите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доверенн</w:t>
      </w:r>
      <w:r>
        <w:t>ость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полномочий</w:t>
      </w:r>
      <w:r>
        <w:rPr>
          <w:spacing w:val="-57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представителя:</w:t>
      </w:r>
      <w:r>
        <w:rPr>
          <w:spacing w:val="1"/>
        </w:rPr>
        <w:t xml:space="preserve"> </w:t>
      </w:r>
      <w:r>
        <w:t>подписывать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брокерском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депозитарном</w:t>
      </w:r>
      <w:r>
        <w:rPr>
          <w:spacing w:val="-8"/>
        </w:rPr>
        <w:t xml:space="preserve"> </w:t>
      </w:r>
      <w:r>
        <w:t>обслуживании,</w:t>
      </w:r>
      <w:r>
        <w:rPr>
          <w:spacing w:val="-7"/>
        </w:rPr>
        <w:t xml:space="preserve"> </w:t>
      </w:r>
      <w:r>
        <w:t>соглашения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расторжении,</w:t>
      </w:r>
      <w:r>
        <w:rPr>
          <w:spacing w:val="-58"/>
        </w:rPr>
        <w:t xml:space="preserve"> </w:t>
      </w:r>
      <w:r>
        <w:rPr>
          <w:spacing w:val="-1"/>
        </w:rPr>
        <w:t>право</w:t>
      </w:r>
      <w:r>
        <w:rPr>
          <w:spacing w:val="-14"/>
        </w:rPr>
        <w:t xml:space="preserve"> </w:t>
      </w:r>
      <w:r>
        <w:rPr>
          <w:spacing w:val="-1"/>
        </w:rPr>
        <w:t>запрашивать,</w:t>
      </w:r>
      <w:r>
        <w:rPr>
          <w:spacing w:val="-13"/>
        </w:rPr>
        <w:t xml:space="preserve"> </w:t>
      </w:r>
      <w:r>
        <w:t>получать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подписывать</w:t>
      </w:r>
      <w:r>
        <w:rPr>
          <w:spacing w:val="-12"/>
        </w:rPr>
        <w:t xml:space="preserve"> </w:t>
      </w:r>
      <w:r>
        <w:t>отчетность,</w:t>
      </w:r>
      <w:r>
        <w:rPr>
          <w:spacing w:val="-13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получать</w:t>
      </w:r>
      <w:r>
        <w:rPr>
          <w:spacing w:val="-12"/>
        </w:rPr>
        <w:t xml:space="preserve"> </w:t>
      </w:r>
      <w:r>
        <w:t>пароль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логин</w:t>
      </w:r>
      <w:r>
        <w:rPr>
          <w:spacing w:val="-1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кабинет,</w:t>
      </w:r>
      <w:r>
        <w:rPr>
          <w:spacing w:val="-9"/>
        </w:rPr>
        <w:t xml:space="preserve"> </w:t>
      </w:r>
      <w:r>
        <w:t>мобильное</w:t>
      </w:r>
      <w:r>
        <w:rPr>
          <w:spacing w:val="-11"/>
        </w:rPr>
        <w:t xml:space="preserve"> </w:t>
      </w:r>
      <w:r>
        <w:t>приложение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торговым</w:t>
      </w:r>
      <w:r>
        <w:rPr>
          <w:spacing w:val="-11"/>
        </w:rPr>
        <w:t xml:space="preserve"> </w:t>
      </w:r>
      <w:r>
        <w:t>терминалам,</w:t>
      </w:r>
      <w:r>
        <w:rPr>
          <w:spacing w:val="-10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подачи</w:t>
      </w:r>
      <w:r>
        <w:rPr>
          <w:spacing w:val="-58"/>
        </w:rPr>
        <w:t xml:space="preserve"> </w:t>
      </w:r>
      <w:r>
        <w:t>любых торговых и неторговых поручений (в том числе, на</w:t>
      </w:r>
      <w:proofErr w:type="gramEnd"/>
      <w:r>
        <w:t xml:space="preserve"> вывод денежных средств, на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анкетных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распоряжаться</w:t>
      </w:r>
      <w:r>
        <w:rPr>
          <w:spacing w:val="1"/>
        </w:rPr>
        <w:t xml:space="preserve"> </w:t>
      </w:r>
      <w:r>
        <w:t>денежными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бумагами,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подавать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распоряжения,</w:t>
      </w:r>
      <w:r>
        <w:rPr>
          <w:spacing w:val="1"/>
        </w:rPr>
        <w:t xml:space="preserve"> </w:t>
      </w:r>
      <w:r>
        <w:t>запросы,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брокерским</w:t>
      </w:r>
      <w:r>
        <w:rPr>
          <w:spacing w:val="-1"/>
        </w:rPr>
        <w:t xml:space="preserve"> </w:t>
      </w:r>
      <w:r>
        <w:t>и депозитарным</w:t>
      </w:r>
      <w:r>
        <w:rPr>
          <w:spacing w:val="-3"/>
        </w:rPr>
        <w:t xml:space="preserve"> </w:t>
      </w:r>
      <w:r>
        <w:t>обслуживанием.</w:t>
      </w:r>
    </w:p>
    <w:p w:rsidR="005905D8" w:rsidRDefault="00782902">
      <w:pPr>
        <w:pStyle w:val="1"/>
        <w:numPr>
          <w:ilvl w:val="0"/>
          <w:numId w:val="1"/>
        </w:numPr>
        <w:tabs>
          <w:tab w:val="left" w:pos="1369"/>
        </w:tabs>
        <w:spacing w:before="1"/>
        <w:ind w:hanging="241"/>
        <w:jc w:val="both"/>
      </w:pPr>
      <w:r>
        <w:t>Доверительное</w:t>
      </w:r>
      <w:r>
        <w:rPr>
          <w:spacing w:val="-4"/>
        </w:rPr>
        <w:t xml:space="preserve"> </w:t>
      </w:r>
      <w:r>
        <w:t>управление</w:t>
      </w:r>
    </w:p>
    <w:p w:rsidR="005905D8" w:rsidRDefault="00782902">
      <w:pPr>
        <w:pStyle w:val="a3"/>
        <w:spacing w:before="81" w:line="312" w:lineRule="auto"/>
        <w:ind w:right="106"/>
      </w:pPr>
      <w:r>
        <w:t>В</w:t>
      </w:r>
      <w:r>
        <w:t xml:space="preserve"> случае</w:t>
      </w:r>
      <w:proofErr w:type="gramStart"/>
      <w:r>
        <w:t>,</w:t>
      </w:r>
      <w:proofErr w:type="gramEnd"/>
      <w:r>
        <w:t xml:space="preserve"> если кроме себя Вы не можете положиться ни на кого при совершении</w:t>
      </w:r>
      <w:r>
        <w:rPr>
          <w:spacing w:val="1"/>
        </w:rPr>
        <w:t xml:space="preserve"> </w:t>
      </w:r>
      <w:r>
        <w:t>брокерских операций, а также в случае потребности в изменении вида инвестирования,</w:t>
      </w:r>
      <w:r>
        <w:rPr>
          <w:spacing w:val="1"/>
        </w:rPr>
        <w:t xml:space="preserve"> </w:t>
      </w:r>
      <w:r>
        <w:t>смене его на менее активный, не требующий постоянного участия инвестора, подумайте о</w:t>
      </w:r>
      <w:r>
        <w:rPr>
          <w:spacing w:val="1"/>
        </w:rPr>
        <w:t xml:space="preserve"> </w:t>
      </w:r>
      <w:r>
        <w:t>целесообразно</w:t>
      </w:r>
      <w:r>
        <w:t>сти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инвестиционных паев паевых инвестиционных фондов. В этих случаях Вами также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представителю,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доверенности на подписание договоров с доверительным управляющим и управляющими</w:t>
      </w:r>
      <w:r>
        <w:rPr>
          <w:spacing w:val="1"/>
        </w:rPr>
        <w:t xml:space="preserve"> </w:t>
      </w:r>
      <w:r>
        <w:t>компаниями,</w:t>
      </w:r>
      <w:r>
        <w:rPr>
          <w:spacing w:val="-1"/>
        </w:rPr>
        <w:t xml:space="preserve"> </w:t>
      </w:r>
      <w:r>
        <w:t>любых изменений,</w:t>
      </w:r>
      <w:r>
        <w:rPr>
          <w:spacing w:val="-1"/>
        </w:rPr>
        <w:t xml:space="preserve"> </w:t>
      </w:r>
      <w:r>
        <w:t>дополнений, соглашений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ним.</w:t>
      </w:r>
    </w:p>
    <w:p w:rsidR="005905D8" w:rsidRDefault="005905D8">
      <w:pPr>
        <w:pStyle w:val="a3"/>
        <w:ind w:left="0" w:firstLine="0"/>
        <w:jc w:val="left"/>
        <w:rPr>
          <w:sz w:val="20"/>
        </w:rPr>
      </w:pPr>
    </w:p>
    <w:p w:rsidR="005905D8" w:rsidRDefault="005905D8">
      <w:pPr>
        <w:pStyle w:val="a3"/>
        <w:ind w:left="0" w:firstLine="0"/>
        <w:jc w:val="left"/>
        <w:rPr>
          <w:sz w:val="20"/>
        </w:rPr>
      </w:pPr>
    </w:p>
    <w:p w:rsidR="005905D8" w:rsidRDefault="005905D8">
      <w:pPr>
        <w:pStyle w:val="a3"/>
        <w:ind w:left="0" w:firstLine="0"/>
        <w:jc w:val="left"/>
        <w:rPr>
          <w:sz w:val="20"/>
        </w:rPr>
      </w:pPr>
    </w:p>
    <w:p w:rsidR="005905D8" w:rsidRDefault="005905D8">
      <w:pPr>
        <w:pStyle w:val="a3"/>
        <w:ind w:left="0" w:firstLine="0"/>
        <w:jc w:val="left"/>
        <w:rPr>
          <w:sz w:val="20"/>
        </w:rPr>
      </w:pPr>
    </w:p>
    <w:p w:rsidR="005905D8" w:rsidRDefault="005905D8">
      <w:pPr>
        <w:pStyle w:val="a3"/>
        <w:spacing w:before="3"/>
        <w:ind w:left="0" w:firstLine="0"/>
        <w:jc w:val="left"/>
        <w:rPr>
          <w:sz w:val="26"/>
        </w:rPr>
      </w:pPr>
      <w:bookmarkStart w:id="0" w:name="_GoBack"/>
      <w:bookmarkEnd w:id="0"/>
    </w:p>
    <w:sectPr w:rsidR="005905D8">
      <w:pgSz w:w="11910" w:h="16840"/>
      <w:pgMar w:top="900" w:right="740" w:bottom="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E31C0"/>
    <w:multiLevelType w:val="hybridMultilevel"/>
    <w:tmpl w:val="B83A3286"/>
    <w:lvl w:ilvl="0" w:tplc="CA8038CE">
      <w:start w:val="1"/>
      <w:numFmt w:val="decimal"/>
      <w:lvlText w:val="%1."/>
      <w:lvlJc w:val="left"/>
      <w:pPr>
        <w:ind w:left="13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094BB9A">
      <w:numFmt w:val="bullet"/>
      <w:lvlText w:val="•"/>
      <w:lvlJc w:val="left"/>
      <w:pPr>
        <w:ind w:left="2226" w:hanging="240"/>
      </w:pPr>
      <w:rPr>
        <w:rFonts w:hint="default"/>
        <w:lang w:val="ru-RU" w:eastAsia="en-US" w:bidi="ar-SA"/>
      </w:rPr>
    </w:lvl>
    <w:lvl w:ilvl="2" w:tplc="AE6AB5F0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5A84D96A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37F88CBE">
      <w:numFmt w:val="bullet"/>
      <w:lvlText w:val="•"/>
      <w:lvlJc w:val="left"/>
      <w:pPr>
        <w:ind w:left="4826" w:hanging="240"/>
      </w:pPr>
      <w:rPr>
        <w:rFonts w:hint="default"/>
        <w:lang w:val="ru-RU" w:eastAsia="en-US" w:bidi="ar-SA"/>
      </w:rPr>
    </w:lvl>
    <w:lvl w:ilvl="5" w:tplc="C2C0B6FE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D284AAB8">
      <w:numFmt w:val="bullet"/>
      <w:lvlText w:val="•"/>
      <w:lvlJc w:val="left"/>
      <w:pPr>
        <w:ind w:left="6559" w:hanging="240"/>
      </w:pPr>
      <w:rPr>
        <w:rFonts w:hint="default"/>
        <w:lang w:val="ru-RU" w:eastAsia="en-US" w:bidi="ar-SA"/>
      </w:rPr>
    </w:lvl>
    <w:lvl w:ilvl="7" w:tplc="F9200000">
      <w:numFmt w:val="bullet"/>
      <w:lvlText w:val="•"/>
      <w:lvlJc w:val="left"/>
      <w:pPr>
        <w:ind w:left="7426" w:hanging="240"/>
      </w:pPr>
      <w:rPr>
        <w:rFonts w:hint="default"/>
        <w:lang w:val="ru-RU" w:eastAsia="en-US" w:bidi="ar-SA"/>
      </w:rPr>
    </w:lvl>
    <w:lvl w:ilvl="8" w:tplc="6ADE4694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905D8"/>
    <w:rsid w:val="005905D8"/>
    <w:rsid w:val="0078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8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8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Головлева</dc:creator>
  <cp:lastModifiedBy>Мехдиев Джахангир Адил оглы</cp:lastModifiedBy>
  <cp:revision>2</cp:revision>
  <dcterms:created xsi:type="dcterms:W3CDTF">2022-10-24T13:11:00Z</dcterms:created>
  <dcterms:modified xsi:type="dcterms:W3CDTF">2022-10-24T13:11:00Z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2022-10-24T00:00:00Z</vt:filetime>
  </property>
</Properties>
</file>