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4C" w:rsidRDefault="002E3E97" w:rsidP="00191C4C">
      <w:pPr>
        <w:pStyle w:val="a3"/>
        <w:spacing w:before="0" w:beforeAutospacing="0" w:after="0" w:afterAutospacing="0"/>
        <w:jc w:val="center"/>
      </w:pPr>
      <w:r w:rsidRPr="002E3E97">
        <w:rPr>
          <w:b/>
          <w:bCs/>
          <w:color w:val="000000" w:themeColor="text1"/>
          <w:kern w:val="24"/>
          <w:sz w:val="32"/>
          <w:szCs w:val="32"/>
        </w:rPr>
        <w:t xml:space="preserve">     </w:t>
      </w:r>
      <w:r w:rsidRPr="003E1EEE">
        <w:rPr>
          <w:b/>
          <w:bCs/>
          <w:color w:val="000000" w:themeColor="text1"/>
          <w:kern w:val="24"/>
          <w:sz w:val="32"/>
          <w:szCs w:val="32"/>
        </w:rPr>
        <w:t>Продукт</w:t>
      </w:r>
      <w:r w:rsidRPr="003E1EEE">
        <w:rPr>
          <w:color w:val="000000" w:themeColor="text1"/>
          <w:kern w:val="24"/>
          <w:sz w:val="32"/>
          <w:szCs w:val="32"/>
        </w:rPr>
        <w:t xml:space="preserve"> </w:t>
      </w:r>
      <w:r w:rsidRPr="003E1EEE">
        <w:rPr>
          <w:b/>
          <w:bCs/>
          <w:color w:val="000000" w:themeColor="text1"/>
          <w:kern w:val="24"/>
          <w:sz w:val="32"/>
          <w:szCs w:val="32"/>
        </w:rPr>
        <w:t>«Аренда банковской ячейки»</w:t>
      </w:r>
      <w:r w:rsidR="00191C4C" w:rsidRPr="004B1DA9">
        <w:rPr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95A45E" wp14:editId="30CF8723">
                <wp:simplePos x="0" y="0"/>
                <wp:positionH relativeFrom="page">
                  <wp:align>center</wp:align>
                </wp:positionH>
                <wp:positionV relativeFrom="paragraph">
                  <wp:posOffset>56515</wp:posOffset>
                </wp:positionV>
                <wp:extent cx="6697345" cy="2105025"/>
                <wp:effectExtent l="0" t="0" r="8255" b="0"/>
                <wp:wrapNone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345" cy="2105606"/>
                          <a:chOff x="0" y="0"/>
                          <a:chExt cx="6696690" cy="2105849"/>
                        </a:xfrm>
                      </wpg:grpSpPr>
                      <wps:wsp>
                        <wps:cNvPr id="76" name="Прямоугольник 58"/>
                        <wps:cNvSpPr/>
                        <wps:spPr>
                          <a:xfrm flipV="1">
                            <a:off x="0" y="1318437"/>
                            <a:ext cx="6664960" cy="45085"/>
                          </a:xfrm>
                          <a:prstGeom prst="rect">
                            <a:avLst/>
                          </a:prstGeom>
                          <a:solidFill>
                            <a:srgbClr val="443377"/>
                          </a:solidFill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77" name="Группа 77"/>
                        <wpg:cNvGrpSpPr/>
                        <wpg:grpSpPr>
                          <a:xfrm>
                            <a:off x="1" y="0"/>
                            <a:ext cx="6696689" cy="2105849"/>
                            <a:chOff x="-10631" y="0"/>
                            <a:chExt cx="6696689" cy="2105849"/>
                          </a:xfrm>
                        </wpg:grpSpPr>
                        <wpg:grpSp>
                          <wpg:cNvPr id="80" name="Группа 80"/>
                          <wpg:cNvGrpSpPr/>
                          <wpg:grpSpPr>
                            <a:xfrm>
                              <a:off x="95693" y="0"/>
                              <a:ext cx="6590365" cy="1259840"/>
                              <a:chOff x="0" y="0"/>
                              <a:chExt cx="6590365" cy="1259840"/>
                            </a:xfrm>
                          </wpg:grpSpPr>
                          <wps:wsp>
                            <wps:cNvPr id="81" name="Скругленный прямоугольник 54"/>
                            <wps:cNvSpPr/>
                            <wps:spPr>
                              <a:xfrm>
                                <a:off x="0" y="0"/>
                                <a:ext cx="1443355" cy="12598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1C4C" w:rsidRPr="003E1EEE" w:rsidRDefault="00191C4C" w:rsidP="00191C4C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 w:rsidRPr="003E1EEE">
                                    <w:rPr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Ме</w:t>
                                  </w:r>
                                  <w:proofErr w:type="spellEnd"/>
                                  <w:r w:rsidR="00A90209" w:rsidRPr="00A90209">
                                    <w:rPr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90209" w:rsidRPr="003E1EEE">
                                    <w:rPr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М </w:t>
                                  </w:r>
                                  <w:r w:rsidR="00A9020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5FB808" wp14:editId="5123F5E7">
                                        <wp:extent cx="1108532" cy="409575"/>
                                        <wp:effectExtent l="0" t="0" r="0" b="0"/>
                                        <wp:docPr id="20" name="Рисунок 20" descr="logo-100-50-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-100-50-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5220" cy="4157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E1EEE">
                                    <w:rPr>
                                      <w:color w:val="FFFFFF" w:themeColor="light1"/>
                                      <w:kern w:val="24"/>
                                      <w:sz w:val="28"/>
                                      <w:szCs w:val="28"/>
                                    </w:rPr>
                                    <w:t>сто для логотипа КО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82" name="TextBox 50"/>
                            <wps:cNvSpPr txBox="1"/>
                            <wps:spPr>
                              <a:xfrm>
                                <a:off x="1519215" y="366139"/>
                                <a:ext cx="5071150" cy="792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91C4C" w:rsidRPr="003E1EEE" w:rsidRDefault="00191C4C" w:rsidP="00191C4C">
                                  <w:pPr>
                                    <w:pStyle w:val="a3"/>
                                    <w:spacing w:before="0" w:beforeAutospacing="0" w:after="0" w:afterAutospacing="0"/>
                                    <w:jc w:val="both"/>
                                  </w:pPr>
                                  <w:r w:rsidRPr="003E1EEE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                      </w:r>
                                </w:p>
                                <w:p w:rsidR="00191C4C" w:rsidRPr="003E1EEE" w:rsidRDefault="00191C4C" w:rsidP="00191C4C">
                                  <w:pPr>
                                    <w:pStyle w:val="a3"/>
                                    <w:spacing w:before="0" w:beforeAutospacing="0" w:after="0" w:afterAutospacing="0"/>
                                    <w:jc w:val="both"/>
                                  </w:pPr>
                                  <w:r w:rsidRPr="003E1EEE"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Информация, указанная в документе, не является рекламой и носит исключительно справочный характер.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83" name="TextBox 61"/>
                          <wps:cNvSpPr txBox="1"/>
                          <wps:spPr>
                            <a:xfrm>
                              <a:off x="-10631" y="1488558"/>
                              <a:ext cx="6673832" cy="61729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91C4C" w:rsidRPr="003E1EEE" w:rsidRDefault="00191C4C" w:rsidP="00191C4C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 w:rsidRPr="003E1EEE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Кредитная организация:</w:t>
                                </w:r>
                                <w:r w:rsidRPr="003E1EEE">
                                  <w:rPr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 w:rsidRPr="00E309E2">
                                  <w:rPr>
                                    <w:iCs/>
                                    <w:color w:val="000000"/>
                                    <w:kern w:val="24"/>
                                  </w:rPr>
                                  <w:t xml:space="preserve">АКБ «СЛАВИЯ» (АО) </w:t>
                                </w:r>
                                <w:r w:rsidRPr="00E309E2">
                                  <w:rPr>
                                    <w:color w:val="000000"/>
                                    <w:kern w:val="24"/>
                                  </w:rPr>
                                  <w:t>(ИНН:</w:t>
                                </w:r>
                                <w:r w:rsidRPr="00E309E2">
                                  <w:t xml:space="preserve"> </w:t>
                                </w:r>
                                <w:r w:rsidRPr="00E309E2">
                                  <w:rPr>
                                    <w:color w:val="000000"/>
                                    <w:kern w:val="24"/>
                                  </w:rPr>
                                  <w:t>7726000596 ОГРН:</w:t>
                                </w:r>
                                <w:r w:rsidRPr="00E309E2">
                                  <w:t xml:space="preserve"> </w:t>
                                </w:r>
                                <w:r w:rsidRPr="00E309E2">
                                  <w:rPr>
                                    <w:color w:val="000000"/>
                                    <w:kern w:val="24"/>
                                  </w:rPr>
                                  <w:t>1027739228758</w:t>
                                </w:r>
                                <w:r w:rsidRPr="003E1EEE">
                                  <w:rPr>
                                    <w:color w:val="000000"/>
                                    <w:kern w:val="24"/>
                                  </w:rPr>
                                  <w:t xml:space="preserve">) </w:t>
                                </w:r>
                              </w:p>
                              <w:p w:rsidR="00191C4C" w:rsidRPr="00E309E2" w:rsidRDefault="00191C4C" w:rsidP="00191C4C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 w:rsidRPr="003E1EEE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Контактная информация:</w:t>
                                </w:r>
                                <w:r w:rsidRPr="003E1EEE">
                                  <w:rPr>
                                    <w:color w:val="000000"/>
                                    <w:kern w:val="24"/>
                                  </w:rPr>
                                  <w:t xml:space="preserve"> адрес регистрации: </w:t>
                                </w:r>
                                <w:r w:rsidRPr="00E309E2">
                                  <w:rPr>
                                    <w:iCs/>
                                    <w:color w:val="000000"/>
                                    <w:kern w:val="24"/>
                                  </w:rPr>
                                  <w:t xml:space="preserve">117292, г. Москва, ул. </w:t>
                                </w:r>
                                <w:proofErr w:type="spellStart"/>
                                <w:r w:rsidRPr="00E309E2">
                                  <w:rPr>
                                    <w:iCs/>
                                    <w:color w:val="000000"/>
                                    <w:kern w:val="24"/>
                                  </w:rPr>
                                  <w:t>Кедрова</w:t>
                                </w:r>
                                <w:proofErr w:type="spellEnd"/>
                                <w:r w:rsidRPr="00E309E2">
                                  <w:rPr>
                                    <w:iCs/>
                                    <w:color w:val="000000"/>
                                    <w:kern w:val="24"/>
                                  </w:rPr>
                                  <w:t>, д. 5а</w:t>
                                </w:r>
                                <w:r w:rsidRPr="003E1EEE">
                                  <w:rPr>
                                    <w:i/>
                                    <w:iCs/>
                                    <w:color w:val="000000"/>
                                    <w:kern w:val="24"/>
                                  </w:rPr>
                                  <w:t>,</w:t>
                                </w:r>
                                <w:r w:rsidRPr="003E1EEE">
                                  <w:rPr>
                                    <w:color w:val="000000"/>
                                    <w:kern w:val="24"/>
                                  </w:rPr>
                                  <w:t xml:space="preserve"> конта</w:t>
                                </w:r>
                                <w:r>
                                  <w:rPr>
                                    <w:color w:val="000000"/>
                                    <w:kern w:val="24"/>
                                  </w:rPr>
                                  <w:t xml:space="preserve">ктный телефон: 8 (495) 969-24-15, официальный сайт: </w:t>
                                </w:r>
                                <w:r>
                                  <w:rPr>
                                    <w:color w:val="000000"/>
                                    <w:kern w:val="24"/>
                                    <w:lang w:val="en-US"/>
                                  </w:rPr>
                                  <w:t>www.slaviabank.ru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5A45E" id="Группа 75" o:spid="_x0000_s1026" style="position:absolute;left:0;text-align:left;margin-left:0;margin-top:4.45pt;width:527.35pt;height:165.75pt;z-index:251659264;mso-position-horizontal:center;mso-position-horizontal-relative:page;mso-width-relative:margin;mso-height-relative:margin" coordsize="66966,2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">
                <v:rect id="Прямоугольник 58" o:spid="_x0000_s1027" style="position:absolute;top:13184;width:66649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" fillcolor="#437" strokecolor="#823b0b [1605]" strokeweight="1pt"/>
                <v:group id="Группа 77" o:spid="_x0000_s1028" style="position:absolute;width:66966;height:21058" coordorigin="-106" coordsize="66966,2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Группа 80" o:spid="_x0000_s1029" style="position:absolute;left:956;width:65904;height:12598" coordsize="65903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roundrect id="Скругленный прямоугольник 54" o:spid="_x0000_s1030" style="position:absolute;width:14433;height:12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" fillcolor="white [3201]" strokecolor="#5b9bd5 [3204]" strokeweight="1pt">
                      <v:stroke joinstyle="miter"/>
                      <v:textbox>
                        <w:txbxContent>
                          <w:p w:rsidR="00191C4C" w:rsidRPr="003E1EEE" w:rsidRDefault="00191C4C" w:rsidP="00191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3E1EEE">
                              <w:rPr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Ме</w:t>
                            </w:r>
                            <w:proofErr w:type="spellEnd"/>
                            <w:r w:rsidR="00A90209" w:rsidRPr="00A90209">
                              <w:rPr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0209" w:rsidRPr="003E1EEE">
                              <w:rPr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М </w:t>
                            </w:r>
                            <w:r w:rsidR="00A90209">
                              <w:rPr>
                                <w:noProof/>
                              </w:rPr>
                              <w:drawing>
                                <wp:inline distT="0" distB="0" distL="0" distR="0" wp14:anchorId="765FB808" wp14:editId="5123F5E7">
                                  <wp:extent cx="1108532" cy="409575"/>
                                  <wp:effectExtent l="0" t="0" r="0" b="0"/>
                                  <wp:docPr id="20" name="Рисунок 20" descr="logo-100-50-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100-50-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415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1EEE">
                              <w:rPr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сто для логотипа КО</w:t>
                            </w:r>
                          </w:p>
                        </w:txbxContent>
                      </v:textbox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0" o:spid="_x0000_s1031" type="#_x0000_t202" style="position:absolute;left:15192;top:3661;width:50711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    <v:textbox style="mso-fit-shape-to-text:t">
                        <w:txbxContent>
                          <w:p w:rsidR="00191C4C" w:rsidRPr="003E1EEE" w:rsidRDefault="00191C4C" w:rsidP="00191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 w:rsidRPr="003E1EEE">
                              <w:rPr>
                                <w:color w:val="000000" w:themeColor="text1"/>
                                <w:kern w:val="24"/>
                              </w:rPr>
                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                </w:r>
                          </w:p>
                          <w:p w:rsidR="00191C4C" w:rsidRPr="003E1EEE" w:rsidRDefault="00191C4C" w:rsidP="00191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 w:rsidRPr="003E1EEE">
                              <w:rPr>
                                <w:color w:val="000000" w:themeColor="text1"/>
                                <w:kern w:val="24"/>
                              </w:rPr>
                              <w:t xml:space="preserve">Информация, указанная в документе, не является рекламой и носит исключительно справочный характер. </w:t>
                            </w:r>
                          </w:p>
                        </w:txbxContent>
                      </v:textbox>
                    </v:shape>
                  </v:group>
                  <v:shape id="TextBox 61" o:spid="_x0000_s1032" type="#_x0000_t202" style="position:absolute;left:-106;top:14885;width:66738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<v:textbox style="mso-fit-shape-to-text:t">
                      <w:txbxContent>
                        <w:p w:rsidR="00191C4C" w:rsidRPr="003E1EEE" w:rsidRDefault="00191C4C" w:rsidP="00191C4C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 w:rsidRPr="003E1EEE">
                            <w:rPr>
                              <w:b/>
                              <w:bCs/>
                              <w:color w:val="000000"/>
                              <w:kern w:val="24"/>
                            </w:rPr>
                            <w:t>Кредитная организация:</w:t>
                          </w:r>
                          <w:r w:rsidRPr="003E1EEE">
                            <w:rPr>
                              <w:color w:val="000000"/>
                              <w:kern w:val="24"/>
                            </w:rPr>
                            <w:t xml:space="preserve"> </w:t>
                          </w:r>
                          <w:r w:rsidRPr="00E309E2">
                            <w:rPr>
                              <w:iCs/>
                              <w:color w:val="000000"/>
                              <w:kern w:val="24"/>
                            </w:rPr>
                            <w:t xml:space="preserve">АКБ «СЛАВИЯ» (АО) </w:t>
                          </w:r>
                          <w:r w:rsidRPr="00E309E2">
                            <w:rPr>
                              <w:color w:val="000000"/>
                              <w:kern w:val="24"/>
                            </w:rPr>
                            <w:t>(ИНН:</w:t>
                          </w:r>
                          <w:r w:rsidRPr="00E309E2">
                            <w:t xml:space="preserve"> </w:t>
                          </w:r>
                          <w:r w:rsidRPr="00E309E2">
                            <w:rPr>
                              <w:color w:val="000000"/>
                              <w:kern w:val="24"/>
                            </w:rPr>
                            <w:t>7726000596 ОГРН:</w:t>
                          </w:r>
                          <w:r w:rsidRPr="00E309E2">
                            <w:t xml:space="preserve"> </w:t>
                          </w:r>
                          <w:r w:rsidRPr="00E309E2">
                            <w:rPr>
                              <w:color w:val="000000"/>
                              <w:kern w:val="24"/>
                            </w:rPr>
                            <w:t>1027739228758</w:t>
                          </w:r>
                          <w:r w:rsidRPr="003E1EEE">
                            <w:rPr>
                              <w:color w:val="000000"/>
                              <w:kern w:val="24"/>
                            </w:rPr>
                            <w:t xml:space="preserve">) </w:t>
                          </w:r>
                        </w:p>
                        <w:p w:rsidR="00191C4C" w:rsidRPr="00E309E2" w:rsidRDefault="00191C4C" w:rsidP="00191C4C">
                          <w:pPr>
                            <w:pStyle w:val="a3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 w:rsidRPr="003E1EEE">
                            <w:rPr>
                              <w:b/>
                              <w:bCs/>
                              <w:color w:val="000000"/>
                              <w:kern w:val="24"/>
                            </w:rPr>
                            <w:t>Контактная информация:</w:t>
                          </w:r>
                          <w:r w:rsidRPr="003E1EEE">
                            <w:rPr>
                              <w:color w:val="000000"/>
                              <w:kern w:val="24"/>
                            </w:rPr>
                            <w:t xml:space="preserve"> адрес регистрации: </w:t>
                          </w:r>
                          <w:r w:rsidRPr="00E309E2">
                            <w:rPr>
                              <w:iCs/>
                              <w:color w:val="000000"/>
                              <w:kern w:val="24"/>
                            </w:rPr>
                            <w:t xml:space="preserve">117292, г. Москва, ул. </w:t>
                          </w:r>
                          <w:proofErr w:type="spellStart"/>
                          <w:r w:rsidRPr="00E309E2">
                            <w:rPr>
                              <w:iCs/>
                              <w:color w:val="000000"/>
                              <w:kern w:val="24"/>
                            </w:rPr>
                            <w:t>Кедрова</w:t>
                          </w:r>
                          <w:proofErr w:type="spellEnd"/>
                          <w:r w:rsidRPr="00E309E2">
                            <w:rPr>
                              <w:iCs/>
                              <w:color w:val="000000"/>
                              <w:kern w:val="24"/>
                            </w:rPr>
                            <w:t>, д. 5а</w:t>
                          </w:r>
                          <w:r w:rsidRPr="003E1EEE">
                            <w:rPr>
                              <w:i/>
                              <w:iCs/>
                              <w:color w:val="000000"/>
                              <w:kern w:val="24"/>
                            </w:rPr>
                            <w:t>,</w:t>
                          </w:r>
                          <w:r w:rsidRPr="003E1EEE">
                            <w:rPr>
                              <w:color w:val="000000"/>
                              <w:kern w:val="24"/>
                            </w:rPr>
                            <w:t xml:space="preserve"> конта</w:t>
                          </w:r>
                          <w:r>
                            <w:rPr>
                              <w:color w:val="000000"/>
                              <w:kern w:val="24"/>
                            </w:rPr>
                            <w:t xml:space="preserve">ктный телефон: 8 (495) 969-24-15, официальный сайт: </w:t>
                          </w:r>
                          <w:r>
                            <w:rPr>
                              <w:color w:val="000000"/>
                              <w:kern w:val="24"/>
                              <w:lang w:val="en-US"/>
                            </w:rPr>
                            <w:t>www.slaviabank.ru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191C4C" w:rsidRPr="00191C4C" w:rsidRDefault="00191C4C" w:rsidP="00191C4C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P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  <w:r w:rsidRPr="004B1DA9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AEF4" wp14:editId="7F20922A">
                <wp:simplePos x="0" y="0"/>
                <wp:positionH relativeFrom="leftMargin">
                  <wp:posOffset>504825</wp:posOffset>
                </wp:positionH>
                <wp:positionV relativeFrom="page">
                  <wp:posOffset>3076575</wp:posOffset>
                </wp:positionV>
                <wp:extent cx="6662420" cy="600075"/>
                <wp:effectExtent l="0" t="0" r="24130" b="28575"/>
                <wp:wrapTopAndBottom/>
                <wp:docPr id="86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420" cy="600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337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337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3377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443377"/>
                          </a:solidFill>
                        </a:ln>
                      </wps:spPr>
                      <wps:txbx>
                        <w:txbxContent>
                          <w:p w:rsidR="00191C4C" w:rsidRPr="00EC089E" w:rsidRDefault="00191C4C" w:rsidP="00191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EC089E">
                              <w:rPr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Не является договором, частью договора, офертой и не порождает взаимные права и обязанности у сторон.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AEF4" id="TextBox 20" o:spid="_x0000_s1033" type="#_x0000_t202" style="position:absolute;margin-left:39.75pt;margin-top:242.25pt;width:524.6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" fillcolor="#a29cbb" strokecolor="#437">
                <v:fill color2="#e3e2ea" rotate="t" angle="45" colors="0 #a29cbb;.5 #c6c4d4;1 #e3e2ea" focus="100%" type="gradient"/>
                <v:textbox>
                  <w:txbxContent>
                    <w:p w:rsidR="00191C4C" w:rsidRPr="00EC089E" w:rsidRDefault="00191C4C" w:rsidP="00191C4C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EC089E">
                        <w:rPr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Не является договором, частью договора, офертой и не порождает взаимные права и обязанности у сторон.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191C4C" w:rsidRDefault="002D09A3" w:rsidP="00191C4C">
      <w:pPr>
        <w:pStyle w:val="a3"/>
        <w:spacing w:before="0" w:beforeAutospacing="0" w:after="0" w:afterAutospacing="0"/>
        <w:rPr>
          <w:sz w:val="20"/>
          <w:szCs w:val="20"/>
        </w:rPr>
      </w:pPr>
      <w:r w:rsidRPr="00EC08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4F50A" wp14:editId="79093F45">
                <wp:simplePos x="0" y="0"/>
                <wp:positionH relativeFrom="leftMargin">
                  <wp:posOffset>506095</wp:posOffset>
                </wp:positionH>
                <wp:positionV relativeFrom="page">
                  <wp:posOffset>3771900</wp:posOffset>
                </wp:positionV>
                <wp:extent cx="6663055" cy="325120"/>
                <wp:effectExtent l="0" t="0" r="23495" b="17780"/>
                <wp:wrapNone/>
                <wp:docPr id="43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325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337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337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3377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443377"/>
                          </a:solidFill>
                        </a:ln>
                      </wps:spPr>
                      <wps:txbx>
                        <w:txbxContent>
                          <w:p w:rsidR="002D09A3" w:rsidRPr="00EC089E" w:rsidRDefault="002D09A3" w:rsidP="002D09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C089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ОСНОВНЫЕ УСЛОВИЯ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F50A" id="TextBox 26" o:spid="_x0000_s1034" type="#_x0000_t202" style="position:absolute;margin-left:39.85pt;margin-top:297pt;width:524.6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" fillcolor="#a29cbb" strokecolor="#437">
                <v:fill color2="#e3e2ea" rotate="t" angle="45" colors="0 #a29cbb;.5 #c6c4d4;1 #e3e2ea" focus="100%" type="gradient"/>
                <v:textbox style="mso-fit-shape-to-text:t">
                  <w:txbxContent>
                    <w:p w:rsidR="002D09A3" w:rsidRPr="00EC089E" w:rsidRDefault="002D09A3" w:rsidP="002D09A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C089E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ОСНОВНЫЕ УСЛОВИЯ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91C4C" w:rsidRPr="002D09A3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Что можно хранить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хранить в сейфе оружие, боеприпасы, другие предметы, запрещенные к свободному обороту, а также взрывоопасные, легковоспламеняющиеся, токсичные, наркотические, радиоактивные и иные вещества, способные оказать вредное воздействие на организм человека и окружающую среду.</w:t>
      </w: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Стоимость аренды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Pr="001A58DF" w:rsidRDefault="002E3E97" w:rsidP="002D09A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</w:t>
      </w:r>
      <w:r w:rsidR="00550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r w:rsidR="00550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64</w:t>
      </w: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рублей в день в зависимости от размера ячейки </w:t>
      </w:r>
      <w:bookmarkStart w:id="0" w:name="_GoBack"/>
      <w:bookmarkEnd w:id="0"/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 договору простой аренды.</w:t>
      </w:r>
    </w:p>
    <w:p w:rsidR="002E3E97" w:rsidRPr="001A58DF" w:rsidRDefault="002E3E97" w:rsidP="002D09A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3</w:t>
      </w:r>
      <w:r w:rsidR="00550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00 до </w:t>
      </w:r>
      <w:r w:rsidR="00550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94</w:t>
      </w: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 рублей в зависимости от срока аренды и размера ячейки – по договору аренды с особыми условиями.</w:t>
      </w: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Более подробно с информацией о стоимости аренды можно ознакомиться здесь http://www.slaviabank.ru/tarifs/.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Срок аренды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D09A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От 31 календарного дня – по договору простой аренды.</w:t>
      </w:r>
    </w:p>
    <w:p w:rsidR="002E3E97" w:rsidRPr="001A58DF" w:rsidRDefault="002E3E97" w:rsidP="002D09A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От 31 до </w:t>
      </w:r>
      <w:r w:rsidR="00835C1D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365 календарных</w:t>
      </w: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 дн</w:t>
      </w:r>
      <w:r w:rsidR="00835C1D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ей</w:t>
      </w: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 – по договору аренды с особыми условиями.</w:t>
      </w:r>
    </w:p>
    <w:p w:rsidR="002E3E97" w:rsidRPr="002D09A3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Pr="002D09A3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Pr="002D09A3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Возможность дистанционного бронирования</w:t>
      </w:r>
      <w:r w:rsidR="002D09A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Отсутствует.</w:t>
      </w:r>
    </w:p>
    <w:p w:rsidR="002E3E97" w:rsidRPr="002D09A3" w:rsidRDefault="002E3E97" w:rsidP="002E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2E3E97" w:rsidRDefault="002D09A3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C089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9CA46" wp14:editId="2491CAA7">
                <wp:simplePos x="0" y="0"/>
                <wp:positionH relativeFrom="leftMargin">
                  <wp:posOffset>512445</wp:posOffset>
                </wp:positionH>
                <wp:positionV relativeFrom="page">
                  <wp:posOffset>434340</wp:posOffset>
                </wp:positionV>
                <wp:extent cx="6663055" cy="325120"/>
                <wp:effectExtent l="0" t="0" r="23495" b="17780"/>
                <wp:wrapNone/>
                <wp:docPr id="4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325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337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337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3377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443377"/>
                          </a:solidFill>
                        </a:ln>
                      </wps:spPr>
                      <wps:txbx>
                        <w:txbxContent>
                          <w:p w:rsidR="002D09A3" w:rsidRPr="00EC089E" w:rsidRDefault="002D09A3" w:rsidP="002D09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C089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ОСОБЕННОСТИ АРЕНДЫ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CA46" id="TextBox 27" o:spid="_x0000_s1035" type="#_x0000_t202" style="position:absolute;left:0;text-align:left;margin-left:40.35pt;margin-top:34.2pt;width:524.65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" fillcolor="#a29cbb" strokecolor="#437">
                <v:fill color2="#e3e2ea" rotate="t" angle="45" colors="0 #a29cbb;.5 #c6c4d4;1 #e3e2ea" focus="100%" type="gradient"/>
                <v:textbox style="mso-fit-shape-to-text:t">
                  <w:txbxContent>
                    <w:p w:rsidR="002D09A3" w:rsidRPr="00EC089E" w:rsidRDefault="002D09A3" w:rsidP="002D09A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C089E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ОСОБЕННОСТИ АРЕНДЫ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Размер ячейки/сейфа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в мм.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D09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75х245х410 </w:t>
      </w:r>
    </w:p>
    <w:p w:rsidR="002E3E97" w:rsidRPr="001A58DF" w:rsidRDefault="002E3E97" w:rsidP="002D09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125х245х410 </w:t>
      </w:r>
    </w:p>
    <w:p w:rsidR="002E3E97" w:rsidRPr="001A58DF" w:rsidRDefault="002E3E97" w:rsidP="002D09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175х245х410 </w:t>
      </w:r>
    </w:p>
    <w:p w:rsidR="002E3E97" w:rsidRPr="001A58DF" w:rsidRDefault="002E3E97" w:rsidP="002D09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200х245х410 </w:t>
      </w:r>
    </w:p>
    <w:p w:rsidR="002E3E97" w:rsidRPr="001A58DF" w:rsidRDefault="002E3E97" w:rsidP="002D09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280х245х410 </w:t>
      </w:r>
    </w:p>
    <w:p w:rsidR="002E3E97" w:rsidRPr="001A58DF" w:rsidRDefault="002E3E97" w:rsidP="002D09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285х245х410 </w:t>
      </w:r>
    </w:p>
    <w:p w:rsidR="002E3E97" w:rsidRPr="001A58DF" w:rsidRDefault="002E3E97" w:rsidP="002D09A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294х260х390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Возможность совместного пользования ячейкой/сейфом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Доступ к сейфу доверенному лицу предоставляется на основании доверенности, оформленной в Банке или у нотариуса. 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Залог за ключ</w:t>
      </w:r>
      <w:r w:rsidR="002D09A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    </w:t>
      </w: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Отсутствует.</w:t>
      </w:r>
    </w:p>
    <w:p w:rsidR="002E3E97" w:rsidRDefault="002D09A3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6738E" wp14:editId="080C0F77">
                <wp:simplePos x="0" y="0"/>
                <wp:positionH relativeFrom="leftMargin">
                  <wp:posOffset>523240</wp:posOffset>
                </wp:positionH>
                <wp:positionV relativeFrom="page">
                  <wp:posOffset>4531995</wp:posOffset>
                </wp:positionV>
                <wp:extent cx="6663055" cy="325120"/>
                <wp:effectExtent l="0" t="0" r="23495" b="17780"/>
                <wp:wrapNone/>
                <wp:docPr id="3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325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337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337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3377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443377"/>
                          </a:solidFill>
                        </a:ln>
                      </wps:spPr>
                      <wps:txbx>
                        <w:txbxContent>
                          <w:p w:rsidR="002D09A3" w:rsidRPr="00EC089E" w:rsidRDefault="002D09A3" w:rsidP="002D09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EC089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ОСОБЕННОСТИ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ДОГОВОРА </w:t>
                            </w:r>
                            <w:r w:rsidRPr="00EC089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АРЕНДЫ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738E" id="_x0000_s1036" type="#_x0000_t202" style="position:absolute;left:0;text-align:left;margin-left:41.2pt;margin-top:356.85pt;width:524.6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" fillcolor="#a29cbb" strokecolor="#437">
                <v:fill color2="#e3e2ea" rotate="t" angle="45" colors="0 #a29cbb;.5 #c6c4d4;1 #e3e2ea" focus="100%" type="gradient"/>
                <v:textbox style="mso-fit-shape-to-text:t">
                  <w:txbxContent>
                    <w:p w:rsidR="002D09A3" w:rsidRPr="00EC089E" w:rsidRDefault="002D09A3" w:rsidP="002D09A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EC089E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ОСОБЕННОСТИ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ДОГОВОРА </w:t>
                      </w:r>
                      <w:r w:rsidRPr="00EC089E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АРЕНДЫ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D09A3" w:rsidRDefault="002D09A3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A3" w:rsidRPr="006574D8" w:rsidRDefault="002D09A3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Документы, необходимые для заключения договора 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Документ, удостоверяющий личность: </w:t>
      </w: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 -  для граждан Российской Федерации:</w:t>
      </w: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D09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паспорт гражданина Российской Федерации;</w:t>
      </w:r>
    </w:p>
    <w:p w:rsidR="002E3E97" w:rsidRPr="001A58DF" w:rsidRDefault="002E3E97" w:rsidP="002D09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свидетельство о рождении гражданина Российской Федерации (для граждан Российской Федерации в возрасте до 14 лет);</w:t>
      </w:r>
    </w:p>
    <w:p w:rsidR="002E3E97" w:rsidRPr="001A58DF" w:rsidRDefault="002E3E97" w:rsidP="002D09A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</w: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-  для иностранных граждан паспорт иностранного гражданина;</w:t>
      </w: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-  для лиц без гражданства:</w:t>
      </w: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</w:p>
    <w:p w:rsidR="002E3E97" w:rsidRPr="002D09A3" w:rsidRDefault="002E3E97" w:rsidP="002D09A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D09A3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2E3E97" w:rsidRPr="002D09A3" w:rsidRDefault="002E3E97" w:rsidP="002D09A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D09A3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разрешение на временное проживание, вид на жительство;</w:t>
      </w:r>
    </w:p>
    <w:p w:rsidR="002E3E97" w:rsidRPr="002D09A3" w:rsidRDefault="002E3E97" w:rsidP="002D09A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D09A3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</w:t>
      </w:r>
      <w:r w:rsidRPr="002D09A3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lastRenderedPageBreak/>
        <w:t>Российской Федерации или о приеме в гражданство Российской Федерации;</w:t>
      </w:r>
    </w:p>
    <w:p w:rsidR="002E3E97" w:rsidRPr="002D09A3" w:rsidRDefault="002E3E97" w:rsidP="002D09A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2D09A3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существу.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Способ удостоверения права клиента на доступ к ячейке/сейфу и его содержимому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Предъявление ключа и документа, удостоверяющего личность.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Ответственность клиента 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Клиент возмещает Банку расходы, связанные с допущенными Клиентом и/или его доверенным лицом повреждениями сейфа, ключа, </w:t>
      </w:r>
      <w:proofErr w:type="gramStart"/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замка,  утратой</w:t>
      </w:r>
      <w:proofErr w:type="gramEnd"/>
      <w:r w:rsidRPr="001A58DF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 ключа, а также расходы Банка по вскрытию сейфа путем уплаты штрафа согласно действующим в Банке Тарифам.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Продление срока аренды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pStyle w:val="a7"/>
        <w:spacing w:before="0" w:line="264" w:lineRule="auto"/>
        <w:ind w:firstLine="0"/>
        <w:rPr>
          <w:i/>
          <w:sz w:val="28"/>
          <w:szCs w:val="28"/>
        </w:rPr>
      </w:pPr>
      <w:r w:rsidRPr="001A58DF">
        <w:rPr>
          <w:i/>
          <w:sz w:val="28"/>
          <w:szCs w:val="28"/>
        </w:rPr>
        <w:t xml:space="preserve">Продление срока аренды и пролонгация договора осуществляется до истечения действующего договора путем подписания дополнительного соглашения с оплатой нового срока аренды в соответствии с Тарифами Банка. </w:t>
      </w:r>
    </w:p>
    <w:p w:rsidR="002E3E97" w:rsidRPr="001A58DF" w:rsidRDefault="002E3E97" w:rsidP="002E3E97">
      <w:pPr>
        <w:pStyle w:val="a7"/>
        <w:spacing w:line="264" w:lineRule="auto"/>
        <w:ind w:firstLine="0"/>
        <w:rPr>
          <w:i/>
          <w:sz w:val="28"/>
          <w:szCs w:val="28"/>
        </w:rPr>
      </w:pPr>
      <w:r w:rsidRPr="001A58DF">
        <w:rPr>
          <w:i/>
          <w:sz w:val="28"/>
          <w:szCs w:val="28"/>
        </w:rPr>
        <w:t>В случае нарушения обязанностей по освобождению сейфа и возврата ключа по окончании срока аренды, договор считается пролонгированным на срок 30 календарных дней с начислением ежедневной арендной платы за указанный период в соответствии с Тарифами Банка. По истечении</w:t>
      </w:r>
      <w:r>
        <w:rPr>
          <w:i/>
          <w:sz w:val="28"/>
          <w:szCs w:val="28"/>
        </w:rPr>
        <w:t xml:space="preserve"> </w:t>
      </w:r>
      <w:r w:rsidRPr="001A58DF">
        <w:rPr>
          <w:i/>
          <w:sz w:val="28"/>
          <w:szCs w:val="28"/>
        </w:rPr>
        <w:t>30 календарных дней с момента окончания срока действия договора Банк осуществляет открытие сейфа, предварительно письменно уведомив Клиента.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Основания досрочного вскрытия ячейки/сейфа 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</w:p>
    <w:p w:rsidR="002E3E97" w:rsidRPr="001A58DF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Досрочное вскрытие ячейки/сейфа без присутствия клиента возможно в следующих случаях:</w:t>
      </w:r>
    </w:p>
    <w:p w:rsidR="002E3E97" w:rsidRDefault="002E3E97" w:rsidP="002D09A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</w:t>
      </w:r>
      <w:r w:rsidRPr="001A58D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ри обнаружении предметов, запрещенных к хранению</w:t>
      </w: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;</w:t>
      </w:r>
    </w:p>
    <w:p w:rsidR="002E3E97" w:rsidRDefault="002E3E97" w:rsidP="002D09A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</w:t>
      </w:r>
      <w:r w:rsidRPr="001A58D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ри наличии оснований или  иных причин, позволяющих сделать вывод о том, что на хранение в сейф помещены предметы, которые при невмешательстве Банка могут принести ущерб имуществу, хранящемуся в смежных сейфах, а также помещению и работникам Банка</w:t>
      </w: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;</w:t>
      </w:r>
    </w:p>
    <w:p w:rsidR="002E3E97" w:rsidRPr="001A58DF" w:rsidRDefault="002E3E97" w:rsidP="002D09A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</w:pPr>
      <w:r w:rsidRPr="001A58D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в случае производства выемки или наложения ареста  на имущество, находящееся в сейфе, на основании документов, оформленных </w:t>
      </w:r>
      <w:r w:rsidRPr="001A58DF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lastRenderedPageBreak/>
        <w:t>уполномоченными органами в соответствии с действующим законодательством.</w:t>
      </w: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74D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Ответственность б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анка за сохранность вещей</w:t>
      </w:r>
    </w:p>
    <w:p w:rsidR="002E3E97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E3E97" w:rsidRPr="006574D8" w:rsidRDefault="002E3E97" w:rsidP="002E3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D8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Банк несет ответственность за доступ к ячейке/сейфу уполномоченных лиц и за целостность ячейки/сейфа, но не несет ответственности за сохранность вещей, размещенных в ячейке/сейфе</w:t>
      </w:r>
      <w:r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.</w:t>
      </w:r>
      <w:r w:rsidRPr="006574D8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</w:p>
    <w:p w:rsidR="002E3E97" w:rsidRDefault="002D09A3" w:rsidP="002E3E97">
      <w:r w:rsidRPr="00EC08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E5114" wp14:editId="5109522B">
                <wp:simplePos x="0" y="0"/>
                <wp:positionH relativeFrom="page">
                  <wp:posOffset>534035</wp:posOffset>
                </wp:positionH>
                <wp:positionV relativeFrom="page">
                  <wp:posOffset>2511516</wp:posOffset>
                </wp:positionV>
                <wp:extent cx="6663055" cy="323850"/>
                <wp:effectExtent l="0" t="0" r="23495" b="17780"/>
                <wp:wrapNone/>
                <wp:docPr id="238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323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337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337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3377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443377"/>
                          </a:solidFill>
                        </a:ln>
                      </wps:spPr>
                      <wps:txbx>
                        <w:txbxContent>
                          <w:p w:rsidR="002D09A3" w:rsidRPr="00EC089E" w:rsidRDefault="002D09A3" w:rsidP="002D09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РАСХОДЫ ПОТРЕБИТЕЛЯ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5114" id="_x0000_s1037" type="#_x0000_t202" style="position:absolute;margin-left:42.05pt;margin-top:197.75pt;width:524.6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" fillcolor="#a29cbb" strokecolor="#437">
                <v:fill color2="#e3e2ea" rotate="t" angle="45" colors="0 #a29cbb;.5 #c6c4d4;1 #e3e2ea" focus="100%" type="gradient"/>
                <v:textbox style="mso-fit-shape-to-text:t">
                  <w:txbxContent>
                    <w:p w:rsidR="002D09A3" w:rsidRPr="00EC089E" w:rsidRDefault="002D09A3" w:rsidP="002D09A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РАСХОДЫ ПОТРЕБИТЕЛЯ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09A3" w:rsidRDefault="002D09A3" w:rsidP="002E3E97"/>
    <w:p w:rsidR="00191C4C" w:rsidRPr="002D09A3" w:rsidRDefault="00191C4C" w:rsidP="00191C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1C4C" w:rsidRPr="002D09A3" w:rsidRDefault="002D09A3" w:rsidP="002D09A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D09A3">
        <w:rPr>
          <w:i/>
          <w:sz w:val="28"/>
          <w:szCs w:val="28"/>
        </w:rPr>
        <w:t xml:space="preserve">                                       Отсутствуют</w:t>
      </w: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2D09A3" w:rsidP="00191C4C">
      <w:pPr>
        <w:pStyle w:val="a3"/>
        <w:spacing w:before="0" w:beforeAutospacing="0" w:after="0" w:afterAutospacing="0"/>
        <w:rPr>
          <w:sz w:val="20"/>
          <w:szCs w:val="20"/>
        </w:rPr>
      </w:pPr>
      <w:r w:rsidRPr="00B547C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4C04E" wp14:editId="40825E42">
                <wp:simplePos x="0" y="0"/>
                <wp:positionH relativeFrom="page">
                  <wp:posOffset>532130</wp:posOffset>
                </wp:positionH>
                <wp:positionV relativeFrom="paragraph">
                  <wp:posOffset>60325</wp:posOffset>
                </wp:positionV>
                <wp:extent cx="6664960" cy="338455"/>
                <wp:effectExtent l="0" t="0" r="21590" b="17780"/>
                <wp:wrapNone/>
                <wp:docPr id="24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3384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337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337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3377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443377"/>
                          </a:solidFill>
                        </a:ln>
                      </wps:spPr>
                      <wps:txbx>
                        <w:txbxContent>
                          <w:p w:rsidR="002D09A3" w:rsidRPr="008E4F4E" w:rsidRDefault="002D09A3" w:rsidP="002D09A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E4F4E"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Способы направления обращений в Банк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4C04E" id="TextBox 8" o:spid="_x0000_s1038" type="#_x0000_t202" style="position:absolute;margin-left:41.9pt;margin-top:4.75pt;width:524.8pt;height:26.6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" fillcolor="#a29cbb" strokecolor="#437">
                <v:fill color2="#e3e2ea" rotate="t" angle="45" colors="0 #a29cbb;.5 #c6c4d4;1 #e3e2ea" focus="100%" type="gradient"/>
                <v:textbox style="mso-fit-shape-to-text:t">
                  <w:txbxContent>
                    <w:p w:rsidR="002D09A3" w:rsidRPr="008E4F4E" w:rsidRDefault="002D09A3" w:rsidP="002D09A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</w:rPr>
                      </w:pPr>
                      <w:r w:rsidRPr="008E4F4E">
                        <w:rPr>
                          <w:b/>
                          <w:color w:val="000000" w:themeColor="text1"/>
                          <w:kern w:val="24"/>
                          <w:sz w:val="32"/>
                          <w:szCs w:val="36"/>
                        </w:rPr>
                        <w:t>Способы направления обращений в Банк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91C4C" w:rsidRDefault="00191C4C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D09A3" w:rsidRDefault="002D09A3" w:rsidP="002D09A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телефон:     + 7 (495) 969-24-15</w:t>
      </w:r>
    </w:p>
    <w:p w:rsidR="002D09A3" w:rsidRDefault="002D09A3" w:rsidP="002D09A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Обратная связь:               </w:t>
      </w:r>
      <w:r w:rsidRPr="005E4221">
        <w:rPr>
          <w:b/>
          <w:sz w:val="28"/>
          <w:szCs w:val="28"/>
        </w:rPr>
        <w:t>http://www.slaviabank.ru/feedback/</w:t>
      </w:r>
    </w:p>
    <w:p w:rsidR="002D09A3" w:rsidRPr="00191C4C" w:rsidRDefault="002D09A3" w:rsidP="00191C4C">
      <w:pPr>
        <w:pStyle w:val="a3"/>
        <w:spacing w:before="0" w:beforeAutospacing="0" w:after="0" w:afterAutospacing="0"/>
        <w:rPr>
          <w:sz w:val="20"/>
          <w:szCs w:val="20"/>
        </w:rPr>
      </w:pPr>
    </w:p>
    <w:sectPr w:rsidR="002D09A3" w:rsidRPr="0019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C6A"/>
    <w:multiLevelType w:val="hybridMultilevel"/>
    <w:tmpl w:val="BA864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76D7"/>
    <w:multiLevelType w:val="hybridMultilevel"/>
    <w:tmpl w:val="D736E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267F"/>
    <w:multiLevelType w:val="hybridMultilevel"/>
    <w:tmpl w:val="28F6A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1389"/>
    <w:multiLevelType w:val="hybridMultilevel"/>
    <w:tmpl w:val="2AD2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73C3"/>
    <w:multiLevelType w:val="hybridMultilevel"/>
    <w:tmpl w:val="90B2826C"/>
    <w:lvl w:ilvl="0" w:tplc="F0BAD9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71D2"/>
    <w:multiLevelType w:val="hybridMultilevel"/>
    <w:tmpl w:val="CCB6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003D"/>
    <w:multiLevelType w:val="hybridMultilevel"/>
    <w:tmpl w:val="A89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47B8"/>
    <w:multiLevelType w:val="hybridMultilevel"/>
    <w:tmpl w:val="5A6E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505C4"/>
    <w:multiLevelType w:val="hybridMultilevel"/>
    <w:tmpl w:val="B1EA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91FCF"/>
    <w:multiLevelType w:val="hybridMultilevel"/>
    <w:tmpl w:val="1F4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78FD"/>
    <w:multiLevelType w:val="hybridMultilevel"/>
    <w:tmpl w:val="C5C822E2"/>
    <w:lvl w:ilvl="0" w:tplc="F0BAD9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07A6A"/>
    <w:multiLevelType w:val="hybridMultilevel"/>
    <w:tmpl w:val="FD4A862C"/>
    <w:lvl w:ilvl="0" w:tplc="F0BAD9B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4C"/>
    <w:rsid w:val="00151271"/>
    <w:rsid w:val="00191C4C"/>
    <w:rsid w:val="001E6ABC"/>
    <w:rsid w:val="002D09A3"/>
    <w:rsid w:val="002E3E97"/>
    <w:rsid w:val="00443B7B"/>
    <w:rsid w:val="00550FF0"/>
    <w:rsid w:val="00731711"/>
    <w:rsid w:val="007B6426"/>
    <w:rsid w:val="00835C1D"/>
    <w:rsid w:val="00A90209"/>
    <w:rsid w:val="00D55CEE"/>
    <w:rsid w:val="00D76CC0"/>
    <w:rsid w:val="00E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2D67"/>
  <w15:docId w15:val="{1A41D71F-CD74-41ED-9A86-7342894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C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2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3E97"/>
    <w:pPr>
      <w:spacing w:after="200" w:line="276" w:lineRule="auto"/>
      <w:ind w:left="720"/>
      <w:contextualSpacing/>
    </w:pPr>
  </w:style>
  <w:style w:type="paragraph" w:styleId="a7">
    <w:name w:val="Body Text Indent"/>
    <w:basedOn w:val="a"/>
    <w:link w:val="a8"/>
    <w:rsid w:val="002E3E97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E3E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95CE-7E51-4546-8470-F3E49CA4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Игорь Алексеевич</dc:creator>
  <cp:lastModifiedBy>Базаркина Ольга Андреевна</cp:lastModifiedBy>
  <cp:revision>2</cp:revision>
  <cp:lastPrinted>2022-03-01T12:37:00Z</cp:lastPrinted>
  <dcterms:created xsi:type="dcterms:W3CDTF">2022-03-01T12:38:00Z</dcterms:created>
  <dcterms:modified xsi:type="dcterms:W3CDTF">2022-03-01T12:38:00Z</dcterms:modified>
</cp:coreProperties>
</file>